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C1EDE" w14:textId="25B88A68" w:rsidR="005947C5" w:rsidRDefault="005905DC" w:rsidP="005905DC">
      <w:pPr>
        <w:jc w:val="center"/>
        <w:rPr>
          <w:rFonts w:asciiTheme="majorBidi" w:hAnsiTheme="majorBidi" w:cstheme="majorBidi"/>
          <w:b/>
          <w:bCs/>
          <w:sz w:val="28"/>
          <w:szCs w:val="28"/>
          <w:u w:val="single"/>
        </w:rPr>
      </w:pPr>
      <w:bookmarkStart w:id="0" w:name="_GoBack"/>
      <w:r w:rsidRPr="005905DC">
        <w:rPr>
          <w:rFonts w:asciiTheme="majorBidi" w:hAnsiTheme="majorBidi" w:cstheme="majorBidi"/>
          <w:b/>
          <w:bCs/>
          <w:sz w:val="28"/>
          <w:szCs w:val="28"/>
          <w:u w:val="single"/>
        </w:rPr>
        <w:t>Basic Molecular Biology</w:t>
      </w:r>
      <w:r w:rsidRPr="005905DC">
        <w:rPr>
          <w:rFonts w:asciiTheme="majorBidi" w:hAnsiTheme="majorBidi" w:cstheme="majorBidi"/>
          <w:b/>
          <w:bCs/>
          <w:sz w:val="28"/>
          <w:szCs w:val="28"/>
          <w:u w:val="single"/>
        </w:rPr>
        <w:t xml:space="preserve"> </w:t>
      </w:r>
      <w:r w:rsidRPr="005905DC">
        <w:rPr>
          <w:rFonts w:asciiTheme="majorBidi" w:hAnsiTheme="majorBidi" w:cstheme="majorBidi"/>
          <w:b/>
          <w:bCs/>
          <w:sz w:val="28"/>
          <w:szCs w:val="28"/>
          <w:u w:val="single"/>
        </w:rPr>
        <w:t>(C)</w:t>
      </w:r>
      <w:r w:rsidRPr="005905DC">
        <w:rPr>
          <w:rFonts w:asciiTheme="majorBidi" w:hAnsiTheme="majorBidi" w:cstheme="majorBidi"/>
          <w:b/>
          <w:bCs/>
          <w:sz w:val="28"/>
          <w:szCs w:val="28"/>
          <w:u w:val="single"/>
        </w:rPr>
        <w:t xml:space="preserve"> (</w:t>
      </w:r>
      <w:r w:rsidRPr="005905DC">
        <w:rPr>
          <w:rFonts w:asciiTheme="majorBidi" w:hAnsiTheme="majorBidi" w:cstheme="majorBidi"/>
          <w:b/>
          <w:bCs/>
          <w:sz w:val="28"/>
          <w:szCs w:val="28"/>
          <w:u w:val="single"/>
        </w:rPr>
        <w:t>BIC.226</w:t>
      </w:r>
      <w:r w:rsidRPr="005905DC">
        <w:rPr>
          <w:rFonts w:asciiTheme="majorBidi" w:hAnsiTheme="majorBidi" w:cstheme="majorBidi"/>
          <w:b/>
          <w:bCs/>
          <w:sz w:val="28"/>
          <w:szCs w:val="28"/>
          <w:u w:val="single"/>
        </w:rPr>
        <w:t>)</w:t>
      </w:r>
    </w:p>
    <w:bookmarkEnd w:id="0"/>
    <w:p w14:paraId="0E8552C3" w14:textId="77777777" w:rsidR="005905DC" w:rsidRPr="005905DC" w:rsidRDefault="005905DC" w:rsidP="005905DC">
      <w:pPr>
        <w:rPr>
          <w:rFonts w:asciiTheme="majorBidi" w:hAnsiTheme="majorBidi" w:cstheme="majorBidi"/>
          <w:b/>
          <w:bCs/>
          <w:sz w:val="28"/>
          <w:szCs w:val="28"/>
        </w:rPr>
      </w:pPr>
      <w:r w:rsidRPr="005905DC">
        <w:rPr>
          <w:rFonts w:asciiTheme="majorBidi" w:hAnsiTheme="majorBidi" w:cstheme="majorBidi"/>
          <w:b/>
          <w:bCs/>
          <w:sz w:val="28"/>
          <w:szCs w:val="28"/>
        </w:rPr>
        <w:t>Overall aims of the Course:</w:t>
      </w:r>
    </w:p>
    <w:p w14:paraId="2BC4C18E" w14:textId="26928B13" w:rsidR="005905DC" w:rsidRDefault="005905DC" w:rsidP="005905DC">
      <w:pPr>
        <w:jc w:val="both"/>
        <w:rPr>
          <w:rFonts w:asciiTheme="majorBidi" w:hAnsiTheme="majorBidi" w:cstheme="majorBidi"/>
          <w:sz w:val="28"/>
          <w:szCs w:val="28"/>
        </w:rPr>
      </w:pPr>
      <w:r w:rsidRPr="005905DC">
        <w:rPr>
          <w:rFonts w:asciiTheme="majorBidi" w:hAnsiTheme="majorBidi" w:cstheme="majorBidi"/>
          <w:sz w:val="28"/>
          <w:szCs w:val="28"/>
        </w:rPr>
        <w:t>This course enables students to study innovative molecular methods devoted for the understanding of molecular biology basis. We will explore how genetic information is regulated in eukaryotes, including replication, transcription and translation, and molecular aspects of the cloning, proteomics and bioinformatics. Our practical sessions, along with other guided and online learning sessions will introduce students to widely applied and advanced tools that are essential for modern biochemistry and molecular biology. By the end of this course, you will be equipped with foundational skills and knowledge to support your studies in the medical and life sciences.</w:t>
      </w:r>
    </w:p>
    <w:p w14:paraId="5EEE1198" w14:textId="1CAC9B1D" w:rsidR="005905DC" w:rsidRDefault="005905DC" w:rsidP="005905DC">
      <w:pPr>
        <w:jc w:val="both"/>
        <w:rPr>
          <w:rFonts w:asciiTheme="majorBidi" w:hAnsiTheme="majorBidi" w:cstheme="majorBidi"/>
          <w:b/>
          <w:bCs/>
          <w:sz w:val="28"/>
          <w:szCs w:val="28"/>
        </w:rPr>
      </w:pPr>
      <w:r w:rsidRPr="005905DC">
        <w:rPr>
          <w:rFonts w:asciiTheme="majorBidi" w:hAnsiTheme="majorBidi" w:cstheme="majorBidi"/>
          <w:b/>
          <w:bCs/>
          <w:sz w:val="28"/>
          <w:szCs w:val="28"/>
        </w:rPr>
        <w:t>Course contents:</w:t>
      </w:r>
    </w:p>
    <w:p w14:paraId="6CAFDF2B" w14:textId="7D11F6DE"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Nucleoproteins and Nucleic Acids </w:t>
      </w:r>
    </w:p>
    <w:p w14:paraId="3211696F" w14:textId="2C77EFF5"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Extraction of DNA </w:t>
      </w:r>
    </w:p>
    <w:p w14:paraId="6106A80E" w14:textId="51AFAD55"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DNA replication </w:t>
      </w:r>
    </w:p>
    <w:p w14:paraId="576A0E08" w14:textId="5652E677"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Extraction of RNA </w:t>
      </w:r>
    </w:p>
    <w:p w14:paraId="1AA926CB" w14:textId="3023318F"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Transcription </w:t>
      </w:r>
    </w:p>
    <w:p w14:paraId="66420413" w14:textId="081B2227"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Quality and quantity of DNA and RNA </w:t>
      </w:r>
    </w:p>
    <w:p w14:paraId="0DA32DF0" w14:textId="49C352D1"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Translation </w:t>
      </w:r>
    </w:p>
    <w:p w14:paraId="48260C48" w14:textId="0D3C2E75"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Gel Electrophoresis for DNA </w:t>
      </w:r>
    </w:p>
    <w:p w14:paraId="76B1F38E" w14:textId="33D3ED90"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Gene regulation </w:t>
      </w:r>
    </w:p>
    <w:p w14:paraId="23D980C7" w14:textId="614FA312"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Gel Electrophoresis for RNA </w:t>
      </w:r>
    </w:p>
    <w:p w14:paraId="6A2E253D" w14:textId="737818F2"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Gene mutations </w:t>
      </w:r>
    </w:p>
    <w:p w14:paraId="075771ED" w14:textId="611B6C78"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Blotting Techniques </w:t>
      </w:r>
    </w:p>
    <w:p w14:paraId="40BA3FA1" w14:textId="4652EBAA"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Cloning vectors </w:t>
      </w:r>
    </w:p>
    <w:p w14:paraId="4427D59C" w14:textId="1367BA0B"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Cloning techniques </w:t>
      </w:r>
    </w:p>
    <w:p w14:paraId="473A9E82" w14:textId="2D86CE0D"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Polymerase Chain Reaction (PCR) </w:t>
      </w:r>
    </w:p>
    <w:p w14:paraId="2EDFBD17" w14:textId="3E1DA8FD"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PCR technique </w:t>
      </w:r>
    </w:p>
    <w:p w14:paraId="5865E95B" w14:textId="0439A10F"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DNA Manipulation Enzymes </w:t>
      </w:r>
    </w:p>
    <w:p w14:paraId="5EC0A068" w14:textId="0420EE83"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Gene cloning </w:t>
      </w:r>
    </w:p>
    <w:p w14:paraId="3EAF6114" w14:textId="0BB6A855"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t xml:space="preserve">Proteomics </w:t>
      </w:r>
    </w:p>
    <w:p w14:paraId="692C01B9" w14:textId="5A44F510" w:rsidR="005905DC" w:rsidRPr="005905DC" w:rsidRDefault="005905DC" w:rsidP="005905DC">
      <w:pPr>
        <w:pStyle w:val="ListParagraph"/>
        <w:numPr>
          <w:ilvl w:val="0"/>
          <w:numId w:val="1"/>
        </w:numPr>
        <w:jc w:val="both"/>
        <w:rPr>
          <w:rFonts w:asciiTheme="majorBidi" w:hAnsiTheme="majorBidi" w:cstheme="majorBidi"/>
          <w:sz w:val="28"/>
          <w:szCs w:val="28"/>
        </w:rPr>
      </w:pPr>
      <w:r w:rsidRPr="005905DC">
        <w:rPr>
          <w:rFonts w:asciiTheme="majorBidi" w:hAnsiTheme="majorBidi" w:cstheme="majorBidi"/>
          <w:sz w:val="28"/>
          <w:szCs w:val="28"/>
        </w:rPr>
        <w:lastRenderedPageBreak/>
        <w:t xml:space="preserve">Bioinformatics </w:t>
      </w:r>
    </w:p>
    <w:p w14:paraId="24C7784F" w14:textId="227A5615" w:rsidR="005905DC" w:rsidRPr="005905DC" w:rsidRDefault="005905DC" w:rsidP="005905DC">
      <w:pPr>
        <w:jc w:val="both"/>
        <w:rPr>
          <w:rFonts w:asciiTheme="majorBidi" w:hAnsiTheme="majorBidi" w:cstheme="majorBidi"/>
          <w:sz w:val="28"/>
          <w:szCs w:val="28"/>
        </w:rPr>
      </w:pPr>
    </w:p>
    <w:p w14:paraId="33A27693" w14:textId="36423FB3" w:rsidR="005905DC" w:rsidRPr="005905DC" w:rsidRDefault="005905DC" w:rsidP="005905DC">
      <w:pPr>
        <w:rPr>
          <w:rFonts w:asciiTheme="majorBidi" w:hAnsiTheme="majorBidi" w:cstheme="majorBidi"/>
          <w:sz w:val="28"/>
          <w:szCs w:val="28"/>
        </w:rPr>
      </w:pPr>
      <w:r w:rsidRPr="005905DC">
        <w:rPr>
          <w:rFonts w:asciiTheme="majorBidi" w:hAnsiTheme="majorBidi" w:cstheme="majorBidi"/>
          <w:sz w:val="28"/>
          <w:szCs w:val="28"/>
        </w:rPr>
        <w:t xml:space="preserve">      </w:t>
      </w:r>
    </w:p>
    <w:sectPr w:rsidR="005905DC" w:rsidRPr="00590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45BCF"/>
    <w:multiLevelType w:val="hybridMultilevel"/>
    <w:tmpl w:val="A3F0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DC"/>
    <w:rsid w:val="0005532F"/>
    <w:rsid w:val="004F5652"/>
    <w:rsid w:val="005905DC"/>
    <w:rsid w:val="00952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0FC1"/>
  <w15:chartTrackingRefBased/>
  <w15:docId w15:val="{376D158A-91EE-4F3B-B4D9-44BCEC93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2022-01-04T12:39:00Z</dcterms:created>
  <dcterms:modified xsi:type="dcterms:W3CDTF">2022-01-04T12:45:00Z</dcterms:modified>
</cp:coreProperties>
</file>